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852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1"/>
      </w:tblGrid>
      <w:tr w:rsidR="0047311C" w:rsidRPr="0047311C" w:rsidTr="00FF7936">
        <w:trPr>
          <w:trHeight w:val="471"/>
        </w:trPr>
        <w:tc>
          <w:tcPr>
            <w:tcW w:w="9311" w:type="dxa"/>
          </w:tcPr>
          <w:p w:rsidR="0047311C" w:rsidRPr="0047311C" w:rsidRDefault="00FF7936" w:rsidP="0047311C">
            <w:pPr>
              <w:spacing w:after="0" w:line="240" w:lineRule="auto"/>
              <w:jc w:val="center"/>
              <w:rPr>
                <w:rFonts w:eastAsia="Times New Roman"/>
              </w:rPr>
            </w:pPr>
            <w:r>
              <w:rPr>
                <w:noProof/>
                <w:lang w:eastAsia="en-ZA"/>
              </w:rPr>
              <w:drawing>
                <wp:anchor distT="0" distB="0" distL="114300" distR="114300" simplePos="0" relativeHeight="251659264" behindDoc="0" locked="0" layoutInCell="1" allowOverlap="1">
                  <wp:simplePos x="0" y="0"/>
                  <wp:positionH relativeFrom="column">
                    <wp:posOffset>568960</wp:posOffset>
                  </wp:positionH>
                  <wp:positionV relativeFrom="paragraph">
                    <wp:posOffset>370205</wp:posOffset>
                  </wp:positionV>
                  <wp:extent cx="443865" cy="57594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60288" behindDoc="0" locked="0" layoutInCell="1" allowOverlap="1">
                  <wp:simplePos x="0" y="0"/>
                  <wp:positionH relativeFrom="column">
                    <wp:posOffset>155575</wp:posOffset>
                  </wp:positionH>
                  <wp:positionV relativeFrom="paragraph">
                    <wp:posOffset>42545</wp:posOffset>
                  </wp:positionV>
                  <wp:extent cx="1219200" cy="120015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219200" cy="1200150"/>
                          </a:xfrm>
                          <a:prstGeom prst="rect">
                            <a:avLst/>
                          </a:prstGeom>
                          <a:noFill/>
                          <a:ln>
                            <a:noFill/>
                          </a:ln>
                        </pic:spPr>
                      </pic:pic>
                    </a:graphicData>
                  </a:graphic>
                  <wp14:sizeRelH relativeFrom="margin">
                    <wp14:pctWidth>0</wp14:pctWidth>
                  </wp14:sizeRelH>
                  <wp14:sizeRelV relativeFrom="page">
                    <wp14:pctHeight>0</wp14:pctHeight>
                  </wp14:sizeRelV>
                </wp:anchor>
              </w:drawing>
            </w:r>
            <w:r w:rsidR="0047311C" w:rsidRPr="0047311C">
              <w:rPr>
                <w:rFonts w:eastAsia="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3.75pt;height:63pt" fillcolor="#06c" strokecolor="#9cf" strokeweight="1.5pt">
                  <v:shadow on="t" color="#900"/>
                  <v:textpath style="font-family:&quot;Jester&quot;;font-size:54pt;font-weight:bold;v-text-kern:t" trim="t" fitpath="t" string="RANTJIE"/>
                </v:shape>
              </w:pict>
            </w:r>
          </w:p>
          <w:p w:rsidR="0047311C" w:rsidRPr="0047311C" w:rsidRDefault="0047311C" w:rsidP="0047311C">
            <w:pPr>
              <w:spacing w:after="0" w:line="240" w:lineRule="auto"/>
              <w:jc w:val="center"/>
              <w:rPr>
                <w:rFonts w:eastAsia="Times New Roman"/>
              </w:rPr>
            </w:pPr>
            <w:r w:rsidRPr="0047311C">
              <w:rPr>
                <w:rFonts w:eastAsia="Times New Roman"/>
              </w:rPr>
              <w:pict>
                <v:shape id="_x0000_i1026" type="#_x0000_t136" style="width:209.25pt;height:22.5pt" fillcolor="#06c" strokecolor="#9cf" strokeweight="1.5pt">
                  <v:shadow on="t" color="#900"/>
                  <v:textpath style="font-family:&quot;Jester&quot;;font-size:28pt;v-text-kern:t" trim="t" fitpath="t" string="PRIMARY SCHOOL"/>
                </v:shape>
              </w:pict>
            </w:r>
          </w:p>
          <w:p w:rsidR="0047311C" w:rsidRPr="0047311C" w:rsidRDefault="00FF7936" w:rsidP="0047311C">
            <w:pPr>
              <w:spacing w:after="0" w:line="240" w:lineRule="auto"/>
              <w:jc w:val="center"/>
              <w:rPr>
                <w:rFonts w:eastAsia="Times New Roman"/>
              </w:rPr>
            </w:pPr>
            <w:r>
              <w:rPr>
                <w:noProof/>
                <w:lang w:eastAsia="en-ZA"/>
              </w:rPr>
              <mc:AlternateContent>
                <mc:Choice Requires="wps">
                  <w:drawing>
                    <wp:anchor distT="0" distB="0" distL="114300" distR="114300" simplePos="0" relativeHeight="251662336" behindDoc="0" locked="0" layoutInCell="1" allowOverlap="1">
                      <wp:simplePos x="0" y="0"/>
                      <wp:positionH relativeFrom="column">
                        <wp:posOffset>498475</wp:posOffset>
                      </wp:positionH>
                      <wp:positionV relativeFrom="paragraph">
                        <wp:posOffset>239395</wp:posOffset>
                      </wp:positionV>
                      <wp:extent cx="790575" cy="90170"/>
                      <wp:effectExtent l="0" t="0" r="9525" b="508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90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11C" w:rsidRDefault="0047311C" w:rsidP="0047311C">
                                  <w:pPr>
                                    <w:pStyle w:val="Caption1"/>
                                    <w:rPr>
                                      <w:noProof/>
                                    </w:rPr>
                                  </w:pPr>
                                  <w:r>
                                    <w:t xml:space="preserve">LEHLABIILE </w:t>
                                  </w:r>
                                  <w:r>
                                    <w:fldChar w:fldCharType="begin"/>
                                  </w:r>
                                  <w:r>
                                    <w:instrText xml:space="preserve"> SEQ LEHLABIILE \* ARABIC </w:instrText>
                                  </w:r>
                                  <w:r>
                                    <w:fldChar w:fldCharType="separate"/>
                                  </w:r>
                                  <w:r>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25pt;margin-top:18.85pt;width:62.25pt;height: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" stroked="f">
                      <v:textbox inset="0,0,0,0">
                        <w:txbxContent>
                          <w:p w:rsidR="0047311C" w:rsidRDefault="0047311C" w:rsidP="0047311C">
                            <w:pPr>
                              <w:pStyle w:val="Caption1"/>
                              <w:rPr>
                                <w:noProof/>
                              </w:rPr>
                            </w:pPr>
                            <w:r>
                              <w:t xml:space="preserve">LEHLABIILE </w:t>
                            </w:r>
                            <w:r>
                              <w:fldChar w:fldCharType="begin"/>
                            </w:r>
                            <w:r>
                              <w:instrText xml:space="preserve"> SEQ LEHLABIILE \* ARABIC </w:instrText>
                            </w:r>
                            <w:r>
                              <w:fldChar w:fldCharType="separate"/>
                            </w:r>
                            <w:r>
                              <w:rPr>
                                <w:noProof/>
                              </w:rPr>
                              <w:t>1</w:t>
                            </w:r>
                            <w:r>
                              <w:rPr>
                                <w:noProof/>
                              </w:rPr>
                              <w:fldChar w:fldCharType="end"/>
                            </w:r>
                          </w:p>
                        </w:txbxContent>
                      </v:textbox>
                    </v:shape>
                  </w:pict>
                </mc:Fallback>
              </mc:AlternateContent>
            </w:r>
            <w:r>
              <w:rPr>
                <w:noProof/>
                <w:lang w:eastAsia="en-ZA"/>
              </w:rPr>
              <w:drawing>
                <wp:anchor distT="0" distB="0" distL="114300" distR="114300" simplePos="0" relativeHeight="251661312" behindDoc="0" locked="0" layoutInCell="1" allowOverlap="1">
                  <wp:simplePos x="0" y="0"/>
                  <wp:positionH relativeFrom="column">
                    <wp:posOffset>155575</wp:posOffset>
                  </wp:positionH>
                  <wp:positionV relativeFrom="paragraph">
                    <wp:posOffset>194945</wp:posOffset>
                  </wp:positionV>
                  <wp:extent cx="971550" cy="182880"/>
                  <wp:effectExtent l="0" t="0" r="0" b="762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duotone>
                              <a:prstClr val="black"/>
                              <a:schemeClr val="tx2">
                                <a:tint val="45000"/>
                                <a:satMod val="400000"/>
                              </a:schemeClr>
                            </a:duotone>
                          </a:blip>
                          <a:srcRect/>
                          <a:stretch>
                            <a:fillRect/>
                          </a:stretch>
                        </pic:blipFill>
                        <pic:spPr bwMode="auto">
                          <a:xfrm>
                            <a:off x="0" y="0"/>
                            <a:ext cx="971550" cy="182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7311C" w:rsidRPr="0047311C">
              <w:rPr>
                <w:rFonts w:eastAsia="Times New Roman"/>
              </w:rPr>
              <w:pict>
                <v:shape id="_x0000_i1027" type="#_x0000_t136" style="width:234pt;height:24pt" fillcolor="#06c" strokecolor="#9cf" strokeweight="1.5pt">
                  <v:shadow on="t" color="#900"/>
                  <v:textpath style="font-family:&quot;Jester&quot;;font-size:12pt;v-text-kern:t" trim="t" fitpath="t" string="P. O. BOX 135, MOKAMOLE, 0633&#10;"/>
                </v:shape>
              </w:pict>
            </w:r>
          </w:p>
          <w:p w:rsidR="0047311C" w:rsidRPr="0047311C" w:rsidRDefault="0047311C" w:rsidP="0047311C">
            <w:pPr>
              <w:spacing w:after="0" w:line="240" w:lineRule="auto"/>
              <w:jc w:val="center"/>
              <w:rPr>
                <w:rFonts w:eastAsia="Times New Roman"/>
              </w:rPr>
            </w:pPr>
            <w:r w:rsidRPr="0047311C">
              <w:rPr>
                <w:rFonts w:eastAsia="Times New Roman"/>
              </w:rPr>
              <w:t>===================================================================================</w:t>
            </w:r>
          </w:p>
          <w:p w:rsidR="0047311C" w:rsidRPr="0047311C" w:rsidRDefault="0047311C" w:rsidP="0047311C">
            <w:pPr>
              <w:spacing w:after="0" w:line="240" w:lineRule="auto"/>
              <w:jc w:val="center"/>
              <w:rPr>
                <w:rFonts w:eastAsia="Times New Roman"/>
                <w:sz w:val="8"/>
              </w:rPr>
            </w:pPr>
          </w:p>
          <w:p w:rsidR="0047311C" w:rsidRDefault="0047311C" w:rsidP="0047311C">
            <w:pPr>
              <w:spacing w:after="0" w:line="240" w:lineRule="auto"/>
              <w:rPr>
                <w:rFonts w:ascii="Arial" w:eastAsia="Times New Roman" w:hAnsi="Arial" w:cs="Arial"/>
              </w:rPr>
            </w:pPr>
            <w:r>
              <w:rPr>
                <w:rFonts w:ascii="Arial" w:eastAsia="Times New Roman" w:hAnsi="Arial" w:cs="Arial"/>
              </w:rPr>
              <w:t>ENQ: MOLOMO M.T</w:t>
            </w:r>
          </w:p>
          <w:p w:rsidR="0047311C" w:rsidRDefault="0047311C" w:rsidP="0047311C">
            <w:pPr>
              <w:spacing w:after="0" w:line="240" w:lineRule="auto"/>
              <w:rPr>
                <w:rFonts w:ascii="Arial" w:eastAsia="Times New Roman" w:hAnsi="Arial" w:cs="Arial"/>
              </w:rPr>
            </w:pPr>
            <w:r>
              <w:rPr>
                <w:rFonts w:ascii="Arial" w:eastAsia="Times New Roman" w:hAnsi="Arial" w:cs="Arial"/>
              </w:rPr>
              <w:t>EMIS: 921141154</w:t>
            </w:r>
          </w:p>
          <w:p w:rsidR="0047311C" w:rsidRPr="0047311C" w:rsidRDefault="0047311C" w:rsidP="0047311C">
            <w:pPr>
              <w:spacing w:after="0" w:line="240" w:lineRule="auto"/>
              <w:rPr>
                <w:rFonts w:ascii="Arial" w:eastAsia="Times New Roman" w:hAnsi="Arial" w:cs="Arial"/>
              </w:rPr>
            </w:pPr>
            <w:r>
              <w:rPr>
                <w:rFonts w:ascii="Arial" w:eastAsia="Times New Roman" w:hAnsi="Arial" w:cs="Arial"/>
              </w:rPr>
              <w:t>CELL: 073 090626</w:t>
            </w:r>
          </w:p>
          <w:p w:rsidR="0047311C" w:rsidRPr="0047311C" w:rsidRDefault="0047311C" w:rsidP="0047311C">
            <w:pPr>
              <w:spacing w:after="0" w:line="240" w:lineRule="auto"/>
              <w:rPr>
                <w:rFonts w:ascii="Arial" w:eastAsia="Times New Roman" w:hAnsi="Arial" w:cs="Arial"/>
                <w:b/>
                <w:sz w:val="24"/>
                <w:szCs w:val="24"/>
                <w:u w:val="single"/>
              </w:rPr>
            </w:pPr>
          </w:p>
        </w:tc>
      </w:tr>
      <w:tr w:rsidR="0047311C" w:rsidRPr="0047311C" w:rsidTr="00FF7936">
        <w:trPr>
          <w:trHeight w:val="471"/>
        </w:trPr>
        <w:tc>
          <w:tcPr>
            <w:tcW w:w="9311" w:type="dxa"/>
          </w:tcPr>
          <w:p w:rsidR="0047311C" w:rsidRDefault="0047311C" w:rsidP="0047311C">
            <w:pPr>
              <w:spacing w:after="0" w:line="240" w:lineRule="auto"/>
              <w:rPr>
                <w:noProof/>
              </w:rPr>
            </w:pPr>
          </w:p>
        </w:tc>
      </w:tr>
    </w:tbl>
    <w:p w:rsidR="005A0C99" w:rsidRPr="005A0C99" w:rsidRDefault="005A0C99">
      <w:pPr>
        <w:rPr>
          <w:rFonts w:ascii="Arial" w:hAnsi="Arial" w:cs="Arial"/>
          <w:b/>
        </w:rPr>
      </w:pPr>
      <w:r w:rsidRPr="005A0C99">
        <w:rPr>
          <w:rFonts w:ascii="Arial" w:hAnsi="Arial" w:cs="Arial"/>
          <w:b/>
        </w:rPr>
        <w:t>GENERAL AIMS OF THE POLICY:</w:t>
      </w:r>
    </w:p>
    <w:p w:rsidR="00FF7936" w:rsidRDefault="00354B43">
      <w:r>
        <w:t xml:space="preserve">The school has a duty to prepare future generations with the knowledge and skills to manage the world’s resources wisely. Through our actions, we should develop good habits and </w:t>
      </w:r>
      <w:r w:rsidR="005A0C99">
        <w:t>behavior</w:t>
      </w:r>
      <w:r>
        <w:t xml:space="preserve"> patterns in order that every member of </w:t>
      </w:r>
      <w:r>
        <w:t xml:space="preserve">society can contribute to a sustainable future. The way the school environment is managed and maintained should provide an example to pupils of how to respect and care for a building and its grounds; it can also demonstrate that the school values and </w:t>
      </w:r>
      <w:r w:rsidR="005A0C99">
        <w:t>recognizes</w:t>
      </w:r>
      <w:r>
        <w:t xml:space="preserve"> their needs. </w:t>
      </w:r>
    </w:p>
    <w:p w:rsidR="00FF7936" w:rsidRDefault="00354B43">
      <w:r>
        <w:t xml:space="preserve">Pupils and the wider school community should be involved in the development and management of the school </w:t>
      </w:r>
      <w:r w:rsidR="005A0C99">
        <w:t>grounds. Education</w:t>
      </w:r>
      <w:r>
        <w:t xml:space="preserve"> for sustainable development should give pupils a greater understanding of both natural and human systems through a</w:t>
      </w:r>
      <w:r>
        <w:t xml:space="preserve"> range of immediate environmental experiences that engage their senses, emotions and thinking. It should enable the school community to develop a life ethic that values all people and the natural environment.</w:t>
      </w:r>
    </w:p>
    <w:p w:rsidR="005A0C99" w:rsidRDefault="00354B43">
      <w:r>
        <w:t xml:space="preserve"> It should further allow them to become aware of</w:t>
      </w:r>
      <w:r>
        <w:t xml:space="preserve"> the actions that they ought to pursue in order to live more sustainably now and in the future. The implementation of </w:t>
      </w:r>
      <w:r w:rsidR="005A0C99">
        <w:t>this policy</w:t>
      </w:r>
      <w:r>
        <w:t xml:space="preserve"> should therefore contribute to and support the provision of a pleasant and socially responsible </w:t>
      </w:r>
      <w:r w:rsidR="005A0C99">
        <w:t>environment. We</w:t>
      </w:r>
      <w:r>
        <w:t xml:space="preserve"> aim to cut down </w:t>
      </w:r>
      <w:r>
        <w:t>and eradicate the waste of energy throughout the school thus enabling the school to run more efficiently and contributing to a healthier environment.</w:t>
      </w:r>
      <w:r w:rsidR="005A0C99">
        <w:t xml:space="preserve"> </w:t>
      </w:r>
    </w:p>
    <w:p w:rsidR="00FF7936" w:rsidRPr="00FF7936" w:rsidRDefault="00FF7936">
      <w:pPr>
        <w:rPr>
          <w:b/>
        </w:rPr>
      </w:pPr>
      <w:r w:rsidRPr="00FF7936">
        <w:rPr>
          <w:b/>
        </w:rPr>
        <w:t>WE WILL: </w:t>
      </w:r>
    </w:p>
    <w:p w:rsidR="005A0C99" w:rsidRDefault="00354B43" w:rsidP="00FF7936">
      <w:pPr>
        <w:numPr>
          <w:ilvl w:val="0"/>
          <w:numId w:val="8"/>
        </w:numPr>
      </w:pPr>
      <w:r>
        <w:t>Regularly review and improve our Eco-Code Take note of our Eco-Code when planning activities and e</w:t>
      </w:r>
      <w:r>
        <w:t xml:space="preserve">vents. Ensure the Eco-Code is displayed prominently around the </w:t>
      </w:r>
      <w:r w:rsidR="005A0C99">
        <w:t>school</w:t>
      </w:r>
      <w:r>
        <w:t xml:space="preserve"> and review and make any necessary changes during the year. Update and discuss any ideas and developments with staff and volunteers, and at meetings. Keep the site clean and tidy Researc</w:t>
      </w:r>
      <w:r>
        <w:t>h the use of environmentally friendly ideas, and encourage their use by staff and children for use in the ho</w:t>
      </w:r>
      <w:bookmarkStart w:id="0" w:name="_GoBack"/>
      <w:bookmarkEnd w:id="0"/>
      <w:r>
        <w:t xml:space="preserve">me and at school, or other location, and make any suggestions for improvements. Litter and </w:t>
      </w:r>
    </w:p>
    <w:p w:rsidR="005A0C99" w:rsidRPr="005A0C99" w:rsidRDefault="005A0C99">
      <w:pPr>
        <w:rPr>
          <w:b/>
        </w:rPr>
      </w:pPr>
      <w:r w:rsidRPr="005A0C99">
        <w:rPr>
          <w:b/>
        </w:rPr>
        <w:t xml:space="preserve">WASTE </w:t>
      </w:r>
    </w:p>
    <w:p w:rsidR="005A0C99" w:rsidRDefault="00354B43">
      <w:r>
        <w:t>We will:</w:t>
      </w:r>
    </w:p>
    <w:p w:rsidR="005A0C99" w:rsidRDefault="00354B43" w:rsidP="005A0C99">
      <w:pPr>
        <w:numPr>
          <w:ilvl w:val="0"/>
          <w:numId w:val="1"/>
        </w:numPr>
      </w:pPr>
      <w:r>
        <w:t>Re-use single sided paper, print and photoco</w:t>
      </w:r>
      <w:r>
        <w:t xml:space="preserve">py on both sides. </w:t>
      </w:r>
    </w:p>
    <w:p w:rsidR="005A0C99" w:rsidRDefault="00354B43" w:rsidP="005A0C99">
      <w:pPr>
        <w:numPr>
          <w:ilvl w:val="0"/>
          <w:numId w:val="1"/>
        </w:numPr>
      </w:pPr>
      <w:r>
        <w:lastRenderedPageBreak/>
        <w:t xml:space="preserve">Where possible, laminate worksheets and other documents used frequently, especially outdoors. </w:t>
      </w:r>
    </w:p>
    <w:p w:rsidR="005A0C99" w:rsidRDefault="00354B43" w:rsidP="005A0C99">
      <w:pPr>
        <w:numPr>
          <w:ilvl w:val="0"/>
          <w:numId w:val="1"/>
        </w:numPr>
      </w:pPr>
      <w:r>
        <w:t>Recycle waste such as paper, clothes and ink cartridges Reduce the amount of waste produced. Encourage the use of scrap paper trays in classroom</w:t>
      </w:r>
      <w:r>
        <w:t>s.</w:t>
      </w:r>
    </w:p>
    <w:p w:rsidR="005A0C99" w:rsidRDefault="00354B43" w:rsidP="005A0C99">
      <w:pPr>
        <w:numPr>
          <w:ilvl w:val="0"/>
          <w:numId w:val="1"/>
        </w:numPr>
      </w:pPr>
      <w:r>
        <w:t xml:space="preserve"> Litter reduction and prevention is an on-going process that involves all members of the school community. Regard litter clearing as a positive environmental action, which will also help foster a sense of personal pride and responsibility in pupils. </w:t>
      </w:r>
    </w:p>
    <w:p w:rsidR="005A0C99" w:rsidRDefault="00354B43" w:rsidP="005A0C99">
      <w:pPr>
        <w:numPr>
          <w:ilvl w:val="0"/>
          <w:numId w:val="1"/>
        </w:numPr>
      </w:pPr>
      <w:r>
        <w:t>Demo</w:t>
      </w:r>
      <w:r>
        <w:t xml:space="preserve">nstrate that litter prevention improves the environmental quality of the school and the </w:t>
      </w:r>
      <w:r w:rsidR="005A0C99">
        <w:t>neighborhood</w:t>
      </w:r>
      <w:r>
        <w:t>.</w:t>
      </w:r>
    </w:p>
    <w:p w:rsidR="005A0C99" w:rsidRDefault="005A0C99" w:rsidP="005A0C99">
      <w:pPr>
        <w:ind w:left="360"/>
      </w:pPr>
    </w:p>
    <w:p w:rsidR="005A0C99" w:rsidRDefault="005A0C99" w:rsidP="005A0C99">
      <w:pPr>
        <w:ind w:left="360"/>
      </w:pPr>
    </w:p>
    <w:p w:rsidR="005A0C99" w:rsidRPr="005A0C99" w:rsidRDefault="005A0C99" w:rsidP="005A0C99">
      <w:pPr>
        <w:ind w:left="360"/>
        <w:rPr>
          <w:b/>
        </w:rPr>
      </w:pPr>
      <w:r w:rsidRPr="005A0C99">
        <w:rPr>
          <w:b/>
        </w:rPr>
        <w:t xml:space="preserve">WATER </w:t>
      </w:r>
    </w:p>
    <w:p w:rsidR="005A0C99" w:rsidRDefault="00354B43" w:rsidP="005A0C99">
      <w:pPr>
        <w:ind w:left="360"/>
      </w:pPr>
      <w:r>
        <w:t xml:space="preserve">We will: </w:t>
      </w:r>
    </w:p>
    <w:p w:rsidR="005A0C99" w:rsidRDefault="00354B43" w:rsidP="005A0C99">
      <w:pPr>
        <w:numPr>
          <w:ilvl w:val="0"/>
          <w:numId w:val="2"/>
        </w:numPr>
      </w:pPr>
      <w:r>
        <w:t xml:space="preserve">Establish and raise awareness of simple actions that can cut down on water use substantially e.g. introducing hippos in toilets.  </w:t>
      </w:r>
    </w:p>
    <w:p w:rsidR="005A0C99" w:rsidRDefault="00354B43" w:rsidP="005A0C99">
      <w:pPr>
        <w:numPr>
          <w:ilvl w:val="0"/>
          <w:numId w:val="2"/>
        </w:numPr>
      </w:pPr>
      <w:r>
        <w:t>Make pup</w:t>
      </w:r>
      <w:r>
        <w:t xml:space="preserve">ils aware of the link between water use and financial cost. </w:t>
      </w:r>
    </w:p>
    <w:p w:rsidR="005A0C99" w:rsidRDefault="00354B43" w:rsidP="005A0C99">
      <w:pPr>
        <w:numPr>
          <w:ilvl w:val="0"/>
          <w:numId w:val="2"/>
        </w:numPr>
      </w:pPr>
      <w:r>
        <w:t xml:space="preserve">Help pupils and the wider community understand that conserving water is vital to our future. </w:t>
      </w:r>
    </w:p>
    <w:p w:rsidR="005A0C99" w:rsidRPr="005A0C99" w:rsidRDefault="005A0C99" w:rsidP="005A0C99">
      <w:pPr>
        <w:rPr>
          <w:b/>
        </w:rPr>
      </w:pPr>
      <w:r w:rsidRPr="005A0C99">
        <w:rPr>
          <w:b/>
        </w:rPr>
        <w:t>ENERGY USE</w:t>
      </w:r>
    </w:p>
    <w:p w:rsidR="005A0C99" w:rsidRDefault="00354B43" w:rsidP="005A0C99">
      <w:r>
        <w:t xml:space="preserve"> We will:</w:t>
      </w:r>
    </w:p>
    <w:p w:rsidR="005A0C99" w:rsidRDefault="00354B43" w:rsidP="005A0C99">
      <w:pPr>
        <w:numPr>
          <w:ilvl w:val="0"/>
          <w:numId w:val="3"/>
        </w:numPr>
      </w:pPr>
      <w:r>
        <w:t>Establish and show that simple low- or no-cost measures to conserve energy can be ef</w:t>
      </w:r>
      <w:r>
        <w:t xml:space="preserve">fective and bring about significant savings e.g. turning off lights and electrical appliances when not in use and keeping windows clean to allow maximum natural light. </w:t>
      </w:r>
    </w:p>
    <w:p w:rsidR="005A0C99" w:rsidRDefault="00354B43" w:rsidP="005A0C99">
      <w:pPr>
        <w:numPr>
          <w:ilvl w:val="0"/>
          <w:numId w:val="3"/>
        </w:numPr>
      </w:pPr>
      <w:r>
        <w:t>Monitor energy consumption by tracking regularly the school’</w:t>
      </w:r>
      <w:r>
        <w:t xml:space="preserve">s use of gas and electricity. </w:t>
      </w:r>
    </w:p>
    <w:p w:rsidR="005A0C99" w:rsidRDefault="00354B43" w:rsidP="005A0C99">
      <w:pPr>
        <w:numPr>
          <w:ilvl w:val="0"/>
          <w:numId w:val="3"/>
        </w:numPr>
      </w:pPr>
      <w:r>
        <w:t>Make all members of the school community aware of the link between energy use and financial cost.</w:t>
      </w:r>
    </w:p>
    <w:p w:rsidR="005A0C99" w:rsidRDefault="005A0C99" w:rsidP="005A0C99">
      <w:pPr>
        <w:numPr>
          <w:ilvl w:val="0"/>
          <w:numId w:val="3"/>
        </w:numPr>
      </w:pPr>
      <w:r>
        <w:t xml:space="preserve"> U</w:t>
      </w:r>
      <w:r w:rsidR="00354B43">
        <w:t xml:space="preserve">se alternative sources of energy such as solar power. </w:t>
      </w:r>
    </w:p>
    <w:p w:rsidR="005A0C99" w:rsidRPr="005A0C99" w:rsidRDefault="005A0C99" w:rsidP="005A0C99">
      <w:pPr>
        <w:rPr>
          <w:b/>
        </w:rPr>
      </w:pPr>
      <w:r w:rsidRPr="005A0C99">
        <w:rPr>
          <w:b/>
        </w:rPr>
        <w:t>TRANSPORT</w:t>
      </w:r>
    </w:p>
    <w:p w:rsidR="005A0C99" w:rsidRDefault="00354B43" w:rsidP="005A0C99">
      <w:r>
        <w:t>We will:</w:t>
      </w:r>
    </w:p>
    <w:p w:rsidR="005A0C99" w:rsidRDefault="00354B43" w:rsidP="005A0C99">
      <w:pPr>
        <w:numPr>
          <w:ilvl w:val="0"/>
          <w:numId w:val="4"/>
        </w:numPr>
      </w:pPr>
      <w:r>
        <w:t xml:space="preserve">Purchase goods in bulk, where appropriate. </w:t>
      </w:r>
    </w:p>
    <w:p w:rsidR="005A0C99" w:rsidRDefault="00354B43" w:rsidP="005A0C99">
      <w:pPr>
        <w:numPr>
          <w:ilvl w:val="0"/>
          <w:numId w:val="4"/>
        </w:numPr>
      </w:pPr>
      <w:r>
        <w:lastRenderedPageBreak/>
        <w:t>Share car use</w:t>
      </w:r>
      <w:r>
        <w:t xml:space="preserve"> to and from meetings and for other purposes when public transport isn't viable.</w:t>
      </w:r>
    </w:p>
    <w:p w:rsidR="005A0C99" w:rsidRDefault="00354B43" w:rsidP="005A0C99">
      <w:pPr>
        <w:numPr>
          <w:ilvl w:val="0"/>
          <w:numId w:val="4"/>
        </w:numPr>
      </w:pPr>
      <w:r>
        <w:t xml:space="preserve"> Raise awareness about the impact of transport to the environment and to people’s health.</w:t>
      </w:r>
    </w:p>
    <w:p w:rsidR="005A0C99" w:rsidRDefault="00354B43" w:rsidP="005A0C99">
      <w:pPr>
        <w:numPr>
          <w:ilvl w:val="0"/>
          <w:numId w:val="4"/>
        </w:numPr>
      </w:pPr>
      <w:r>
        <w:t xml:space="preserve"> </w:t>
      </w:r>
      <w:r>
        <w:t>Implemen</w:t>
      </w:r>
      <w:r w:rsidR="005A0C99">
        <w:t>t an effective awareness program</w:t>
      </w:r>
      <w:r>
        <w:t xml:space="preserve"> on road safety for pupils.   </w:t>
      </w:r>
    </w:p>
    <w:p w:rsidR="005A0C99" w:rsidRPr="005A0C99" w:rsidRDefault="005A0C99" w:rsidP="005A0C99">
      <w:pPr>
        <w:rPr>
          <w:b/>
        </w:rPr>
      </w:pPr>
      <w:r w:rsidRPr="005A0C99">
        <w:rPr>
          <w:b/>
        </w:rPr>
        <w:t>THE OUTDOOR ENVIRONMENT</w:t>
      </w:r>
    </w:p>
    <w:p w:rsidR="005A0C99" w:rsidRDefault="005A0C99" w:rsidP="005A0C99">
      <w:r>
        <w:t>We will</w:t>
      </w:r>
    </w:p>
    <w:p w:rsidR="005A0C99" w:rsidRDefault="00354B43" w:rsidP="005A0C99">
      <w:pPr>
        <w:numPr>
          <w:ilvl w:val="0"/>
          <w:numId w:val="5"/>
        </w:numPr>
      </w:pPr>
      <w:r>
        <w:t>Use the school grounds as a source of teaching and learning opportunities for pupils.</w:t>
      </w:r>
    </w:p>
    <w:p w:rsidR="005A0C99" w:rsidRDefault="00354B43" w:rsidP="005A0C99">
      <w:pPr>
        <w:numPr>
          <w:ilvl w:val="0"/>
          <w:numId w:val="5"/>
        </w:numPr>
      </w:pPr>
      <w:r>
        <w:t>Ensure that the grounds provide f</w:t>
      </w:r>
      <w:r>
        <w:t>or recreational use by pupils as well as provision to undertake exercise.</w:t>
      </w:r>
    </w:p>
    <w:p w:rsidR="0047311C" w:rsidRDefault="00354B43" w:rsidP="005A0C99">
      <w:pPr>
        <w:numPr>
          <w:ilvl w:val="0"/>
          <w:numId w:val="5"/>
        </w:numPr>
      </w:pPr>
      <w:r>
        <w:t>Create habitats for a range of other species.</w:t>
      </w:r>
    </w:p>
    <w:p w:rsidR="0047311C" w:rsidRDefault="00354B43" w:rsidP="005A0C99">
      <w:pPr>
        <w:numPr>
          <w:ilvl w:val="0"/>
          <w:numId w:val="5"/>
        </w:numPr>
      </w:pPr>
      <w:r>
        <w:t xml:space="preserve"> Be aware that the school grounds provide the visitor with the first impression </w:t>
      </w:r>
      <w:r>
        <w:t xml:space="preserve">of the school and will influence the attitude and </w:t>
      </w:r>
      <w:r w:rsidR="0047311C">
        <w:t>behavior</w:t>
      </w:r>
      <w:r>
        <w:t xml:space="preserve"> of the pupils. </w:t>
      </w:r>
    </w:p>
    <w:p w:rsidR="0047311C" w:rsidRPr="0047311C" w:rsidRDefault="0047311C" w:rsidP="0047311C">
      <w:pPr>
        <w:rPr>
          <w:b/>
        </w:rPr>
      </w:pPr>
      <w:r w:rsidRPr="0047311C">
        <w:rPr>
          <w:b/>
        </w:rPr>
        <w:t>HEALTHY LIVING:</w:t>
      </w:r>
    </w:p>
    <w:p w:rsidR="0047311C" w:rsidRDefault="00354B43" w:rsidP="0047311C">
      <w:r>
        <w:t>We will:</w:t>
      </w:r>
    </w:p>
    <w:p w:rsidR="0047311C" w:rsidRDefault="00354B43" w:rsidP="0047311C">
      <w:pPr>
        <w:numPr>
          <w:ilvl w:val="0"/>
          <w:numId w:val="6"/>
        </w:numPr>
      </w:pPr>
      <w:r>
        <w:t>Be aware that good mental as well as physical health at an early age not only helps avoid future health problems suc</w:t>
      </w:r>
      <w:r w:rsidR="0047311C">
        <w:t>h as obesity and heart disease</w:t>
      </w:r>
    </w:p>
    <w:p w:rsidR="0047311C" w:rsidRDefault="00354B43" w:rsidP="0047311C">
      <w:pPr>
        <w:numPr>
          <w:ilvl w:val="0"/>
          <w:numId w:val="6"/>
        </w:numPr>
      </w:pPr>
      <w:r>
        <w:t>It can als</w:t>
      </w:r>
      <w:r>
        <w:t>o improve pupils’ ability to learn.</w:t>
      </w:r>
    </w:p>
    <w:p w:rsidR="0047311C" w:rsidRDefault="00354B43" w:rsidP="0047311C">
      <w:pPr>
        <w:numPr>
          <w:ilvl w:val="0"/>
          <w:numId w:val="6"/>
        </w:numPr>
      </w:pPr>
      <w:r>
        <w:t>Aim to be a healthy school by looking holistically at issues of exercise, diet, the aesthetic quality of the school and its grounds, bullying and the risks associated with sex, sm</w:t>
      </w:r>
      <w:r w:rsidR="0047311C">
        <w:t>oking, drugs and air pollution.</w:t>
      </w:r>
    </w:p>
    <w:p w:rsidR="0047311C" w:rsidRDefault="0047311C" w:rsidP="0047311C">
      <w:pPr>
        <w:numPr>
          <w:ilvl w:val="0"/>
          <w:numId w:val="6"/>
        </w:numPr>
      </w:pPr>
      <w:r>
        <w:t>Implementation</w:t>
      </w:r>
      <w:r w:rsidR="00354B43">
        <w:t xml:space="preserve"> and </w:t>
      </w:r>
      <w:r>
        <w:t>monitoring: A</w:t>
      </w:r>
      <w:r w:rsidR="00354B43">
        <w:t xml:space="preserve"> group comprising of pupils and adults will be involved in the development, implementation and review of the school’s environmental policy. They should recommend action that could be taken to meet the policy’s aims and where possible he</w:t>
      </w:r>
      <w:r w:rsidR="00354B43">
        <w:t xml:space="preserve">lp to implement the action </w:t>
      </w:r>
      <w:r>
        <w:t xml:space="preserve">plan. </w:t>
      </w:r>
    </w:p>
    <w:p w:rsidR="0047311C" w:rsidRPr="0047311C" w:rsidRDefault="0047311C" w:rsidP="0047311C">
      <w:pPr>
        <w:rPr>
          <w:b/>
        </w:rPr>
      </w:pPr>
      <w:r w:rsidRPr="0047311C">
        <w:rPr>
          <w:b/>
        </w:rPr>
        <w:t>ALL STAFF:</w:t>
      </w:r>
    </w:p>
    <w:p w:rsidR="0047311C" w:rsidRDefault="0047311C" w:rsidP="0047311C">
      <w:r>
        <w:t>Will</w:t>
      </w:r>
    </w:p>
    <w:p w:rsidR="0047311C" w:rsidRDefault="0047311C" w:rsidP="0047311C">
      <w:pPr>
        <w:numPr>
          <w:ilvl w:val="0"/>
          <w:numId w:val="7"/>
        </w:numPr>
      </w:pPr>
      <w:r>
        <w:t>Switch</w:t>
      </w:r>
      <w:r w:rsidR="00354B43">
        <w:t xml:space="preserve"> off the computers in classr</w:t>
      </w:r>
      <w:r>
        <w:t>ooms before going home.</w:t>
      </w:r>
    </w:p>
    <w:p w:rsidR="0047311C" w:rsidRDefault="00354B43" w:rsidP="0047311C">
      <w:pPr>
        <w:numPr>
          <w:ilvl w:val="0"/>
          <w:numId w:val="7"/>
        </w:numPr>
      </w:pPr>
      <w:r>
        <w:t xml:space="preserve">The last class timetabled to use the ICT suite will switch off the computers at the end of the lesson.  If you choose not to go in as </w:t>
      </w:r>
      <w:r>
        <w:t>timetabled, then it is your duty to turn off the computers at the e</w:t>
      </w:r>
      <w:r w:rsidR="0047311C">
        <w:t>nd of the day.</w:t>
      </w:r>
    </w:p>
    <w:p w:rsidR="0047311C" w:rsidRDefault="00354B43" w:rsidP="0047311C">
      <w:pPr>
        <w:numPr>
          <w:ilvl w:val="0"/>
          <w:numId w:val="7"/>
        </w:numPr>
      </w:pPr>
      <w:r>
        <w:lastRenderedPageBreak/>
        <w:t>Will switch off lights when leaving a classroom, the library/ICT suite, staffro</w:t>
      </w:r>
      <w:r w:rsidR="0047311C">
        <w:t>om/kitchen or the hall.</w:t>
      </w:r>
    </w:p>
    <w:p w:rsidR="0047311C" w:rsidRDefault="00354B43" w:rsidP="0047311C">
      <w:pPr>
        <w:numPr>
          <w:ilvl w:val="0"/>
          <w:numId w:val="7"/>
        </w:numPr>
      </w:pPr>
      <w:r>
        <w:t>Will turn off photocopiers, laminating machine</w:t>
      </w:r>
      <w:r>
        <w:t xml:space="preserve">s, </w:t>
      </w:r>
      <w:r w:rsidR="0047311C">
        <w:t>copy printers</w:t>
      </w:r>
      <w:r>
        <w:t xml:space="preserve"> </w:t>
      </w:r>
      <w:r w:rsidR="0047311C">
        <w:t>etc.</w:t>
      </w:r>
      <w:r>
        <w:t xml:space="preserve"> as soon as the use of th</w:t>
      </w:r>
      <w:r w:rsidR="0047311C">
        <w:t>e appliance is finished.</w:t>
      </w:r>
    </w:p>
    <w:p w:rsidR="0047311C" w:rsidRDefault="00354B43" w:rsidP="0047311C">
      <w:pPr>
        <w:numPr>
          <w:ilvl w:val="0"/>
          <w:numId w:val="7"/>
        </w:numPr>
      </w:pPr>
      <w:r>
        <w:t>  Will turn off any tap left running and report any defective taps to the site supervisor.</w:t>
      </w:r>
    </w:p>
    <w:p w:rsidR="003C5AFA" w:rsidRDefault="00354B43" w:rsidP="0047311C">
      <w:pPr>
        <w:numPr>
          <w:ilvl w:val="0"/>
          <w:numId w:val="7"/>
        </w:numPr>
      </w:pPr>
      <w:r>
        <w:t xml:space="preserve"> Will encourage children to participate in all the energy saving activities around</w:t>
      </w:r>
      <w:r>
        <w:t xml:space="preserve"> the school and have classroom monitors wherever possible i.e. light monitors, computer monitors, recycling monitors.</w:t>
      </w:r>
    </w:p>
    <w:sectPr w:rsidR="003C5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733"/>
    <w:multiLevelType w:val="hybridMultilevel"/>
    <w:tmpl w:val="FEA4647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49542C9"/>
    <w:multiLevelType w:val="hybridMultilevel"/>
    <w:tmpl w:val="A3847C14"/>
    <w:lvl w:ilvl="0" w:tplc="1C090009">
      <w:start w:val="1"/>
      <w:numFmt w:val="bullet"/>
      <w:lvlText w:val=""/>
      <w:lvlJc w:val="left"/>
      <w:pPr>
        <w:ind w:left="1125" w:hanging="360"/>
      </w:pPr>
      <w:rPr>
        <w:rFonts w:ascii="Wingdings" w:hAnsi="Wingdings"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2">
    <w:nsid w:val="1BD44BCC"/>
    <w:multiLevelType w:val="hybridMultilevel"/>
    <w:tmpl w:val="42FC4B5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36841C8"/>
    <w:multiLevelType w:val="hybridMultilevel"/>
    <w:tmpl w:val="9E46815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7E71C3A"/>
    <w:multiLevelType w:val="hybridMultilevel"/>
    <w:tmpl w:val="35820F0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BC00C74"/>
    <w:multiLevelType w:val="hybridMultilevel"/>
    <w:tmpl w:val="F0B2623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EA04AFD"/>
    <w:multiLevelType w:val="hybridMultilevel"/>
    <w:tmpl w:val="15B8AE1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03A3D6F"/>
    <w:multiLevelType w:val="hybridMultilevel"/>
    <w:tmpl w:val="38BC0A5C"/>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FA"/>
    <w:rsid w:val="00354B43"/>
    <w:rsid w:val="003C5AFA"/>
    <w:rsid w:val="0047311C"/>
    <w:rsid w:val="005A0C99"/>
    <w:rsid w:val="00FF7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next w:val="Normal"/>
    <w:uiPriority w:val="35"/>
    <w:semiHidden/>
    <w:unhideWhenUsed/>
    <w:qFormat/>
    <w:rsid w:val="0047311C"/>
    <w:pPr>
      <w:spacing w:line="240" w:lineRule="auto"/>
    </w:pPr>
    <w:rPr>
      <w:rFonts w:eastAsia="Times New Roman"/>
      <w:b/>
      <w:bCs/>
      <w:color w:val="4F81BD"/>
      <w:sz w:val="18"/>
      <w:szCs w:val="18"/>
      <w:lang w:val="en-ZA" w:eastAsia="en-ZA"/>
    </w:rPr>
  </w:style>
  <w:style w:type="table" w:styleId="TableGrid">
    <w:name w:val="Table Grid"/>
    <w:basedOn w:val="TableNormal"/>
    <w:uiPriority w:val="59"/>
    <w:rsid w:val="0047311C"/>
    <w:rPr>
      <w:rFonts w:eastAsia="Calibri"/>
      <w:sz w:val="22"/>
      <w:szCs w:val="22"/>
      <w:lang w:val="en-Z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next w:val="Normal"/>
    <w:uiPriority w:val="35"/>
    <w:semiHidden/>
    <w:unhideWhenUsed/>
    <w:qFormat/>
    <w:rsid w:val="0047311C"/>
    <w:pPr>
      <w:spacing w:line="240" w:lineRule="auto"/>
    </w:pPr>
    <w:rPr>
      <w:rFonts w:eastAsia="Times New Roman"/>
      <w:b/>
      <w:bCs/>
      <w:color w:val="4F81BD"/>
      <w:sz w:val="18"/>
      <w:szCs w:val="18"/>
      <w:lang w:val="en-ZA" w:eastAsia="en-ZA"/>
    </w:rPr>
  </w:style>
  <w:style w:type="table" w:styleId="TableGrid">
    <w:name w:val="Table Grid"/>
    <w:basedOn w:val="TableNormal"/>
    <w:uiPriority w:val="59"/>
    <w:rsid w:val="0047311C"/>
    <w:rPr>
      <w:rFonts w:eastAsia="Calibri"/>
      <w:sz w:val="22"/>
      <w:szCs w:val="22"/>
      <w:lang w:val="en-Z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TECNO PR651</dc:creator>
  <cp:lastModifiedBy>RANTJIE</cp:lastModifiedBy>
  <cp:revision>2</cp:revision>
  <dcterms:created xsi:type="dcterms:W3CDTF">2022-09-02T07:12:00Z</dcterms:created>
  <dcterms:modified xsi:type="dcterms:W3CDTF">2022-09-02T07:12:00Z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0b2c9ec19d094d7c8e0b12d9e8a9203e</vt:lpwstr>
  </property>
</Properties>
</file>